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6shl55lw8djh" w:id="0"/>
      <w:bookmarkEnd w:id="0"/>
      <w:r w:rsidDel="00000000" w:rsidR="00000000" w:rsidRPr="00000000">
        <w:rPr>
          <w:rtl w:val="0"/>
        </w:rPr>
        <w:t xml:space="preserve">Under the Same Tree 2025 Board Meeting Calendar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The board will meet on odd-numbered months, the first Tuesday of the month at 7:00 p.m. central time.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Month/Date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January 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Present 2024 annual report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March 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Location 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Present 5-year growth and sustainability plan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May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July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September 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Location TBD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Annual Planning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November 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Virtual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Approve 2026 budget</w:t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